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45" w:rsidRDefault="00016845" w:rsidP="0001684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22EBB" w:rsidRDefault="003F10DE" w:rsidP="0001684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22EBB">
        <w:rPr>
          <w:rFonts w:asciiTheme="majorBidi" w:hAnsiTheme="majorBidi" w:cstheme="majorBidi"/>
          <w:b/>
          <w:bCs/>
          <w:sz w:val="32"/>
          <w:szCs w:val="32"/>
        </w:rPr>
        <w:t>É</w:t>
      </w:r>
      <w:r w:rsidR="009F2048" w:rsidRPr="00722EBB">
        <w:rPr>
          <w:rFonts w:asciiTheme="majorBidi" w:hAnsiTheme="majorBidi" w:cstheme="majorBidi"/>
          <w:b/>
          <w:bCs/>
          <w:sz w:val="32"/>
          <w:szCs w:val="32"/>
        </w:rPr>
        <w:t xml:space="preserve">tude expérimentale et théorique des écoulements </w:t>
      </w:r>
    </w:p>
    <w:p w:rsidR="003F10DE" w:rsidRPr="00722EBB" w:rsidRDefault="009F2048" w:rsidP="0001684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22EBB">
        <w:rPr>
          <w:rFonts w:asciiTheme="majorBidi" w:hAnsiTheme="majorBidi" w:cstheme="majorBidi"/>
          <w:b/>
          <w:bCs/>
          <w:sz w:val="32"/>
          <w:szCs w:val="32"/>
        </w:rPr>
        <w:t>induits par un laser IR</w:t>
      </w:r>
    </w:p>
    <w:p w:rsidR="00016845" w:rsidRPr="00016845" w:rsidRDefault="00016845" w:rsidP="0001684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F2048" w:rsidRPr="00016845" w:rsidRDefault="009F2048" w:rsidP="007F5D6B">
      <w:pPr>
        <w:jc w:val="center"/>
        <w:rPr>
          <w:rFonts w:asciiTheme="majorBidi" w:hAnsiTheme="majorBidi" w:cstheme="majorBidi"/>
          <w:sz w:val="28"/>
          <w:szCs w:val="28"/>
        </w:rPr>
      </w:pPr>
      <w:r w:rsidRPr="00016845">
        <w:rPr>
          <w:rFonts w:asciiTheme="majorBidi" w:hAnsiTheme="majorBidi" w:cstheme="majorBidi"/>
          <w:sz w:val="28"/>
          <w:szCs w:val="28"/>
        </w:rPr>
        <w:t>Par :</w:t>
      </w:r>
      <w:r w:rsidR="003F10DE" w:rsidRPr="00016845">
        <w:rPr>
          <w:rFonts w:asciiTheme="majorBidi" w:hAnsiTheme="majorBidi" w:cstheme="majorBidi"/>
          <w:sz w:val="28"/>
          <w:szCs w:val="28"/>
        </w:rPr>
        <w:t xml:space="preserve"> </w:t>
      </w:r>
      <w:r w:rsidRPr="00016845">
        <w:rPr>
          <w:rFonts w:asciiTheme="majorBidi" w:hAnsiTheme="majorBidi" w:cstheme="majorBidi"/>
          <w:sz w:val="28"/>
          <w:szCs w:val="28"/>
        </w:rPr>
        <w:t>Smed MALELA</w:t>
      </w:r>
    </w:p>
    <w:p w:rsidR="009F2048" w:rsidRPr="00016845" w:rsidRDefault="00016845" w:rsidP="00016845">
      <w:pPr>
        <w:jc w:val="center"/>
        <w:rPr>
          <w:rFonts w:asciiTheme="majorBidi" w:hAnsiTheme="majorBidi" w:cstheme="majorBidi"/>
          <w:sz w:val="24"/>
          <w:szCs w:val="24"/>
        </w:rPr>
      </w:pPr>
      <w:r w:rsidRPr="00016845">
        <w:rPr>
          <w:rFonts w:asciiTheme="majorBidi" w:hAnsiTheme="majorBidi" w:cstheme="majorBidi"/>
          <w:sz w:val="24"/>
          <w:szCs w:val="24"/>
        </w:rPr>
        <w:t>Encadrant</w:t>
      </w:r>
      <w:r>
        <w:rPr>
          <w:rFonts w:asciiTheme="majorBidi" w:hAnsiTheme="majorBidi" w:cstheme="majorBidi"/>
          <w:sz w:val="24"/>
          <w:szCs w:val="24"/>
        </w:rPr>
        <w:t>s</w:t>
      </w:r>
      <w:r w:rsidR="009F2048" w:rsidRPr="00016845">
        <w:rPr>
          <w:rFonts w:asciiTheme="majorBidi" w:hAnsiTheme="majorBidi" w:cstheme="majorBidi"/>
          <w:sz w:val="24"/>
          <w:szCs w:val="24"/>
        </w:rPr>
        <w:t>: Ulysse DELABRE</w:t>
      </w:r>
      <w:r w:rsidR="003F10DE" w:rsidRPr="000168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="003F10DE" w:rsidRPr="00016845">
        <w:rPr>
          <w:rFonts w:asciiTheme="majorBidi" w:hAnsiTheme="majorBidi" w:cstheme="majorBidi"/>
          <w:sz w:val="24"/>
          <w:szCs w:val="24"/>
        </w:rPr>
        <w:t>Jean-Pierre DELVILLE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F10DE" w:rsidRPr="00016845" w:rsidRDefault="003F10DE" w:rsidP="003F10DE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016845">
        <w:rPr>
          <w:rFonts w:asciiTheme="majorBidi" w:hAnsiTheme="majorBidi" w:cstheme="majorBidi"/>
          <w:i/>
          <w:iCs/>
          <w:sz w:val="24"/>
          <w:szCs w:val="24"/>
        </w:rPr>
        <w:t>Laboratoire Ondes et Matière d’Aquitaine (LOMA), UMR5798</w:t>
      </w:r>
    </w:p>
    <w:p w:rsidR="009F2048" w:rsidRPr="00016845" w:rsidRDefault="003F10DE" w:rsidP="00016845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016845">
        <w:rPr>
          <w:rFonts w:asciiTheme="majorBidi" w:hAnsiTheme="majorBidi" w:cstheme="majorBidi"/>
          <w:i/>
          <w:iCs/>
          <w:sz w:val="28"/>
          <w:szCs w:val="28"/>
        </w:rPr>
        <w:t>Université de Bordeaux</w:t>
      </w:r>
    </w:p>
    <w:p w:rsidR="007F5D6B" w:rsidRPr="00C72ADE" w:rsidRDefault="007F5D6B" w:rsidP="007F5D6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2ADE">
        <w:rPr>
          <w:rFonts w:asciiTheme="majorBidi" w:hAnsiTheme="majorBidi" w:cstheme="majorBidi"/>
          <w:b/>
          <w:bCs/>
          <w:sz w:val="28"/>
          <w:szCs w:val="28"/>
        </w:rPr>
        <w:t>Résumé</w:t>
      </w:r>
    </w:p>
    <w:p w:rsidR="007F5D6B" w:rsidRPr="006D75CC" w:rsidRDefault="007F5D6B" w:rsidP="002E089C">
      <w:pPr>
        <w:pStyle w:val="Default"/>
        <w:jc w:val="both"/>
      </w:pPr>
      <w:r w:rsidRPr="006D75CC">
        <w:t xml:space="preserve"> Quand un laser infrarouge</w:t>
      </w:r>
      <w:r w:rsidR="00C72ADE">
        <w:t xml:space="preserve"> (IR)</w:t>
      </w:r>
      <w:r w:rsidRPr="006D75CC">
        <w:t xml:space="preserve"> est focalisé dans</w:t>
      </w:r>
      <w:r w:rsidR="007C644D" w:rsidRPr="006D75CC">
        <w:t xml:space="preserve"> une solution aqueuse, des écoulements </w:t>
      </w:r>
      <w:r w:rsidRPr="006D75CC">
        <w:t xml:space="preserve">hydrodynamiques sont engendrés au sein de la solution car le laser infrarouge permet de chauffer localement </w:t>
      </w:r>
      <w:r w:rsidR="00C72ADE">
        <w:t>la solution. Le laser IR</w:t>
      </w:r>
      <w:r w:rsidRPr="006D75CC">
        <w:t xml:space="preserve"> induit alors des gradients de température qui génè</w:t>
      </w:r>
      <w:r w:rsidR="007C644D" w:rsidRPr="006D75CC">
        <w:t>rent des rouleaux de convection</w:t>
      </w:r>
      <w:r w:rsidRPr="006D75CC">
        <w:t xml:space="preserve">. En présence d'une interface libre, des </w:t>
      </w:r>
      <w:r w:rsidR="007C644D" w:rsidRPr="006D75CC">
        <w:t>écoulements de type</w:t>
      </w:r>
      <w:r w:rsidR="006D75CC" w:rsidRPr="006D75CC">
        <w:t xml:space="preserve"> «Marangoni</w:t>
      </w:r>
      <w:r w:rsidRPr="006D75CC">
        <w:t xml:space="preserve">» liés à la dépendance de la tension de surface en fonction de la température peuvent exister. D’un point de vue des applications, </w:t>
      </w:r>
      <w:r w:rsidR="007C644D" w:rsidRPr="006D75CC">
        <w:t xml:space="preserve">le contrôle </w:t>
      </w:r>
      <w:r w:rsidR="002E089C">
        <w:t>des écoulements</w:t>
      </w:r>
      <w:r w:rsidR="007C644D" w:rsidRPr="006D75CC">
        <w:t xml:space="preserve"> peut être utilisé</w:t>
      </w:r>
      <w:r w:rsidRPr="006D75CC">
        <w:t xml:space="preserve"> pour contrôler les dépôts de particules:</w:t>
      </w:r>
      <w:r w:rsidR="008053A8" w:rsidRPr="006D75CC">
        <w:t xml:space="preserve"> </w:t>
      </w:r>
      <w:r w:rsidR="002E089C">
        <w:t xml:space="preserve">un </w:t>
      </w:r>
      <w:r w:rsidR="007C644D" w:rsidRPr="006D75CC">
        <w:t>travail</w:t>
      </w:r>
      <w:r w:rsidR="002E089C">
        <w:t xml:space="preserve"> qui est actuellement</w:t>
      </w:r>
      <w:r w:rsidR="007C644D" w:rsidRPr="006D75CC">
        <w:t xml:space="preserve"> en cours</w:t>
      </w:r>
      <w:r w:rsidRPr="006D75CC">
        <w:t xml:space="preserve"> au LOMA. </w:t>
      </w:r>
      <w:r w:rsidR="002E089C">
        <w:t>Les écoulements</w:t>
      </w:r>
      <w:r w:rsidRPr="006D75CC">
        <w:t xml:space="preserve"> hydrodynamiques associés au phénomène de convection</w:t>
      </w:r>
      <w:r w:rsidR="007C644D" w:rsidRPr="006D75CC">
        <w:t xml:space="preserve"> pure ont déjà été étudié</w:t>
      </w:r>
      <w:r w:rsidR="002E089C">
        <w:t>s</w:t>
      </w:r>
      <w:r w:rsidRPr="006D75CC">
        <w:t>. Dans ce stag</w:t>
      </w:r>
      <w:r w:rsidR="006D75CC">
        <w:t>e, il s’agit de mesurer les écoulements</w:t>
      </w:r>
      <w:r w:rsidRPr="006D75CC">
        <w:t xml:space="preserve"> hydrodynamiques</w:t>
      </w:r>
      <w:r w:rsidR="002E089C">
        <w:t xml:space="preserve"> induits par effet Marangoni en utilisant</w:t>
      </w:r>
      <w:r w:rsidRPr="006D75CC">
        <w:t xml:space="preserve"> une technique de mesure de vitesse de particule (PIV) et des techniques fluorescentes au sein d'un</w:t>
      </w:r>
      <w:r w:rsidR="008053A8" w:rsidRPr="006D75CC">
        <w:t>e solution aqueuse</w:t>
      </w:r>
      <w:r w:rsidR="007C644D" w:rsidRPr="006D75CC">
        <w:t xml:space="preserve">. </w:t>
      </w:r>
      <w:r w:rsidRPr="006D75CC">
        <w:t xml:space="preserve">Ces </w:t>
      </w:r>
      <w:r w:rsidR="00D207AA" w:rsidRPr="006D75CC">
        <w:t>résultats expérimentaux</w:t>
      </w:r>
      <w:r w:rsidR="007C644D" w:rsidRPr="006D75CC">
        <w:t xml:space="preserve"> </w:t>
      </w:r>
      <w:r w:rsidRPr="006D75CC">
        <w:t>seront ensuite</w:t>
      </w:r>
      <w:r w:rsidR="007C644D" w:rsidRPr="006D75CC">
        <w:t xml:space="preserve"> comparés</w:t>
      </w:r>
      <w:r w:rsidRPr="006D75CC">
        <w:t xml:space="preserve"> </w:t>
      </w:r>
      <w:r w:rsidR="007C644D" w:rsidRPr="006D75CC">
        <w:t xml:space="preserve">à des </w:t>
      </w:r>
      <w:r w:rsidR="00D207AA" w:rsidRPr="006D75CC">
        <w:t>prédictions</w:t>
      </w:r>
      <w:r w:rsidR="007C644D" w:rsidRPr="006D75CC">
        <w:t xml:space="preserve"> théoriques. </w:t>
      </w:r>
    </w:p>
    <w:p w:rsidR="006D75CC" w:rsidRPr="006D75CC" w:rsidRDefault="006D75CC" w:rsidP="006D75C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D6B" w:rsidRPr="00C72ADE" w:rsidRDefault="007F5D6B" w:rsidP="006D75C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ADE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:rsidR="007F5D6B" w:rsidRPr="006D75CC" w:rsidRDefault="007F5D6B" w:rsidP="006D75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When an infrared laser is focused in an aqueous solution, the hydrodynamic flow is generated within the solution </w:t>
      </w:r>
      <w:r w:rsidRPr="006D75CC">
        <w:rPr>
          <w:rStyle w:val="hps"/>
          <w:rFonts w:ascii="Times New Roman" w:hAnsi="Times New Roman" w:cs="Times New Roman"/>
          <w:sz w:val="24"/>
          <w:szCs w:val="24"/>
          <w:lang w:val="en-US"/>
        </w:rPr>
        <w:t>because the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75CC">
        <w:rPr>
          <w:rStyle w:val="hps"/>
          <w:rFonts w:ascii="Times New Roman" w:hAnsi="Times New Roman" w:cs="Times New Roman"/>
          <w:sz w:val="24"/>
          <w:szCs w:val="24"/>
          <w:lang w:val="en-US"/>
        </w:rPr>
        <w:t>infrared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75CC">
        <w:rPr>
          <w:rStyle w:val="hps"/>
          <w:rFonts w:ascii="Times New Roman" w:hAnsi="Times New Roman" w:cs="Times New Roman"/>
          <w:sz w:val="24"/>
          <w:szCs w:val="24"/>
          <w:lang w:val="en-US"/>
        </w:rPr>
        <w:t>laser can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75CC">
        <w:rPr>
          <w:rStyle w:val="hps"/>
          <w:rFonts w:ascii="Times New Roman" w:hAnsi="Times New Roman" w:cs="Times New Roman"/>
          <w:sz w:val="24"/>
          <w:szCs w:val="24"/>
          <w:lang w:val="en-US"/>
        </w:rPr>
        <w:t>locally heat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75CC">
        <w:rPr>
          <w:rStyle w:val="hps"/>
          <w:rFonts w:ascii="Times New Roman" w:hAnsi="Times New Roman" w:cs="Times New Roman"/>
          <w:sz w:val="24"/>
          <w:szCs w:val="24"/>
          <w:lang w:val="en-US"/>
        </w:rPr>
        <w:t>the solution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>. The infrared laser induces temperature gradients that generate convection rolls. In the presence of a free interface, "Marangoni"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 flows that are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 related to the 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dependence of 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surface tension 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 temperature may exist.  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>These h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ydrodynamic flows can 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interestingly 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be used to control particle deposition: </w:t>
      </w:r>
      <w:r w:rsidR="008053A8"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07AA" w:rsidRPr="006D75CC">
        <w:rPr>
          <w:rStyle w:val="hps"/>
          <w:rFonts w:ascii="Times New Roman" w:hAnsi="Times New Roman" w:cs="Times New Roman"/>
          <w:sz w:val="24"/>
          <w:szCs w:val="24"/>
          <w:lang w:val="en-US"/>
        </w:rPr>
        <w:t>an application that</w:t>
      </w:r>
      <w:r w:rsidR="008053A8" w:rsidRPr="006D75CC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07AA" w:rsidRPr="006D75CC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is currently </w:t>
      </w:r>
      <w:r w:rsidR="00D207AA" w:rsidRPr="006D75CC">
        <w:rPr>
          <w:rStyle w:val="hps"/>
          <w:rFonts w:ascii="Times New Roman" w:hAnsi="Times New Roman" w:cs="Times New Roman"/>
          <w:sz w:val="24"/>
          <w:szCs w:val="24"/>
          <w:lang w:val="en-US"/>
        </w:rPr>
        <w:t>studied</w:t>
      </w:r>
      <w:r w:rsidR="008053A8" w:rsidRPr="006D75CC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07AA" w:rsidRPr="006D75CC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at the </w:t>
      </w:r>
      <w:r w:rsidR="008053A8" w:rsidRPr="006D75CC">
        <w:rPr>
          <w:rStyle w:val="hps"/>
          <w:rFonts w:ascii="Times New Roman" w:hAnsi="Times New Roman" w:cs="Times New Roman"/>
          <w:sz w:val="24"/>
          <w:szCs w:val="24"/>
          <w:lang w:val="en-US"/>
        </w:rPr>
        <w:t>LOMA</w:t>
      </w:r>
      <w:r w:rsidR="008053A8"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he hydrodynamic flows associated with 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pure 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convection have 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already 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>studied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>The goal of the present project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 is to measure the hydrodynamic flows resulting from the Marangoni effect </w:t>
      </w:r>
      <w:r w:rsidR="00016845"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induced 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by laser heating 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by particle 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image 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>veloci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>metry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 (PIV) and fluorescent techniques. </w:t>
      </w:r>
      <w:r w:rsidR="008053A8"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experimental </w:t>
      </w:r>
      <w:r w:rsidR="008053A8" w:rsidRPr="006D75CC">
        <w:rPr>
          <w:rFonts w:ascii="Times New Roman" w:hAnsi="Times New Roman" w:cs="Times New Roman"/>
          <w:sz w:val="24"/>
          <w:szCs w:val="24"/>
          <w:lang w:val="en-US"/>
        </w:rPr>
        <w:t>hydrodynamic flows</w:t>
      </w:r>
      <w:r w:rsidRPr="006D75CC">
        <w:rPr>
          <w:rFonts w:ascii="Times New Roman" w:hAnsi="Times New Roman" w:cs="Times New Roman"/>
          <w:sz w:val="24"/>
          <w:szCs w:val="24"/>
          <w:lang w:val="en-US"/>
        </w:rPr>
        <w:t xml:space="preserve"> will then be </w:t>
      </w:r>
      <w:r w:rsidR="00D207AA" w:rsidRPr="006D75CC">
        <w:rPr>
          <w:rFonts w:ascii="Times New Roman" w:hAnsi="Times New Roman" w:cs="Times New Roman"/>
          <w:sz w:val="24"/>
          <w:szCs w:val="24"/>
          <w:lang w:val="en-US"/>
        </w:rPr>
        <w:t>compared to theoretical predictions.</w:t>
      </w:r>
    </w:p>
    <w:sectPr w:rsidR="007F5D6B" w:rsidRPr="006D75CC" w:rsidSect="00C72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8DB" w:rsidRDefault="009118DB" w:rsidP="00016845">
      <w:pPr>
        <w:spacing w:after="0" w:line="240" w:lineRule="auto"/>
      </w:pPr>
      <w:r>
        <w:separator/>
      </w:r>
    </w:p>
  </w:endnote>
  <w:endnote w:type="continuationSeparator" w:id="1">
    <w:p w:rsidR="009118DB" w:rsidRDefault="009118DB" w:rsidP="0001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8DB" w:rsidRDefault="009118DB" w:rsidP="00016845">
      <w:pPr>
        <w:spacing w:after="0" w:line="240" w:lineRule="auto"/>
      </w:pPr>
      <w:r>
        <w:separator/>
      </w:r>
    </w:p>
  </w:footnote>
  <w:footnote w:type="continuationSeparator" w:id="1">
    <w:p w:rsidR="009118DB" w:rsidRDefault="009118DB" w:rsidP="00016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F5D6B"/>
    <w:rsid w:val="00016845"/>
    <w:rsid w:val="00106FDE"/>
    <w:rsid w:val="002E089C"/>
    <w:rsid w:val="003F10DE"/>
    <w:rsid w:val="00420E0C"/>
    <w:rsid w:val="006D75CC"/>
    <w:rsid w:val="006E1D80"/>
    <w:rsid w:val="00722EBB"/>
    <w:rsid w:val="007C644D"/>
    <w:rsid w:val="007F5D6B"/>
    <w:rsid w:val="008053A8"/>
    <w:rsid w:val="009118DB"/>
    <w:rsid w:val="009C601D"/>
    <w:rsid w:val="009F2048"/>
    <w:rsid w:val="00C72ADE"/>
    <w:rsid w:val="00D2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F5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Policepardfaut"/>
    <w:rsid w:val="007F5D6B"/>
  </w:style>
  <w:style w:type="character" w:customStyle="1" w:styleId="shorttext">
    <w:name w:val="short_text"/>
    <w:basedOn w:val="Policepardfaut"/>
    <w:rsid w:val="008053A8"/>
  </w:style>
  <w:style w:type="paragraph" w:styleId="En-tte">
    <w:name w:val="header"/>
    <w:basedOn w:val="Normal"/>
    <w:link w:val="En-tteCar"/>
    <w:uiPriority w:val="99"/>
    <w:semiHidden/>
    <w:unhideWhenUsed/>
    <w:rsid w:val="0001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6845"/>
  </w:style>
  <w:style w:type="paragraph" w:styleId="Pieddepage">
    <w:name w:val="footer"/>
    <w:basedOn w:val="Normal"/>
    <w:link w:val="PieddepageCar"/>
    <w:uiPriority w:val="99"/>
    <w:semiHidden/>
    <w:unhideWhenUsed/>
    <w:rsid w:val="0001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6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8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2015-05-21T06:51:00Z</dcterms:created>
  <dcterms:modified xsi:type="dcterms:W3CDTF">2015-05-22T11:14:00Z</dcterms:modified>
</cp:coreProperties>
</file>